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Рязань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Рязань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9658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